
<file path=[Content_Types].xml><?xml version="1.0" encoding="utf-8"?>
<Types xmlns="http://schemas.openxmlformats.org/package/2006/content-types">
  <Default Extension="bin" ContentType="application/vnd.ms-office.activeX"/>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88889" w14:textId="51BCBBBE" w:rsidR="00A033E9" w:rsidRDefault="00E503E4" w:rsidP="00E503E4">
      <w:pPr>
        <w:jc w:val="center"/>
        <w:rPr>
          <w:b/>
          <w:bCs/>
          <w:sz w:val="36"/>
          <w:szCs w:val="36"/>
        </w:rPr>
      </w:pPr>
      <w:r w:rsidRPr="00E503E4">
        <w:rPr>
          <w:b/>
          <w:bCs/>
          <w:sz w:val="36"/>
          <w:szCs w:val="36"/>
        </w:rPr>
        <w:t xml:space="preserve">LRIT Conformance </w:t>
      </w:r>
      <w:r w:rsidR="008905A7">
        <w:rPr>
          <w:b/>
          <w:bCs/>
          <w:sz w:val="36"/>
          <w:szCs w:val="36"/>
        </w:rPr>
        <w:t>Application</w:t>
      </w:r>
    </w:p>
    <w:p w14:paraId="031753F9" w14:textId="4102ECAE" w:rsidR="008905A7" w:rsidRDefault="008905A7" w:rsidP="008905A7">
      <w:pPr>
        <w:rPr>
          <w:b/>
          <w:bCs/>
          <w:sz w:val="24"/>
          <w:szCs w:val="24"/>
        </w:rPr>
      </w:pPr>
      <w:r>
        <w:rPr>
          <w:b/>
          <w:bCs/>
          <w:sz w:val="24"/>
          <w:szCs w:val="24"/>
        </w:rPr>
        <w:t>Compliance Details</w:t>
      </w:r>
    </w:p>
    <w:tbl>
      <w:tblPr>
        <w:tblW w:w="0" w:type="auto"/>
        <w:tblCellMar>
          <w:left w:w="0" w:type="dxa"/>
          <w:right w:w="0" w:type="dxa"/>
        </w:tblCellMar>
        <w:tblLook w:val="04A0" w:firstRow="1" w:lastRow="0" w:firstColumn="1" w:lastColumn="0" w:noHBand="0" w:noVBand="1"/>
      </w:tblPr>
      <w:tblGrid>
        <w:gridCol w:w="3405"/>
        <w:gridCol w:w="2835"/>
        <w:gridCol w:w="1935"/>
        <w:gridCol w:w="135"/>
      </w:tblGrid>
      <w:tr w:rsidR="00E503E4" w:rsidRPr="00E503E4" w14:paraId="6E5ED5B7"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202C27E5"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equipment is additionally used for GMDSS</w:t>
            </w:r>
          </w:p>
        </w:tc>
        <w:tc>
          <w:tcPr>
            <w:tcW w:w="1935" w:type="dxa"/>
            <w:shd w:val="clear" w:color="auto" w:fill="FFFFFF"/>
            <w:tcMar>
              <w:top w:w="60" w:type="dxa"/>
              <w:left w:w="240" w:type="dxa"/>
              <w:bottom w:w="60" w:type="dxa"/>
              <w:right w:w="60" w:type="dxa"/>
            </w:tcMar>
            <w:hideMark/>
          </w:tcPr>
          <w:p w14:paraId="59034AF1" w14:textId="51A804D3"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2451C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20.3pt;height:17.9pt" o:ole="">
                  <v:imagedata r:id="rId6" o:title=""/>
                </v:shape>
                <w:control r:id="rId7" w:name="DefaultOcxName" w:shapeid="_x0000_i1064"/>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70FE5ECE">
                <v:shape id="_x0000_i1067" type="#_x0000_t75" style="width:20.3pt;height:17.9pt" o:ole="">
                  <v:imagedata r:id="rId6" o:title=""/>
                </v:shape>
                <w:control r:id="rId8" w:name="DefaultOcxName1" w:shapeid="_x0000_i1067"/>
              </w:object>
            </w:r>
            <w:r w:rsidRPr="00E503E4">
              <w:rPr>
                <w:rFonts w:ascii="Arial" w:eastAsia="Times New Roman" w:hAnsi="Arial" w:cs="Arial"/>
                <w:color w:val="000000"/>
                <w:sz w:val="19"/>
                <w:szCs w:val="19"/>
                <w:lang w:val="en-US"/>
              </w:rPr>
              <w:t>NO</w:t>
            </w:r>
          </w:p>
        </w:tc>
      </w:tr>
      <w:tr w:rsidR="00E503E4" w:rsidRPr="00E503E4" w14:paraId="53B1207D"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4739C956"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equipment is additionally used for SSAS</w:t>
            </w:r>
          </w:p>
        </w:tc>
        <w:tc>
          <w:tcPr>
            <w:tcW w:w="1935" w:type="dxa"/>
            <w:shd w:val="clear" w:color="auto" w:fill="FFFFFF"/>
            <w:tcMar>
              <w:top w:w="60" w:type="dxa"/>
              <w:left w:w="240" w:type="dxa"/>
              <w:bottom w:w="60" w:type="dxa"/>
              <w:right w:w="60" w:type="dxa"/>
            </w:tcMar>
            <w:hideMark/>
          </w:tcPr>
          <w:p w14:paraId="0EEDCBD3" w14:textId="22489BFC"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6987EF92">
                <v:shape id="_x0000_i1070" type="#_x0000_t75" style="width:20.3pt;height:17.9pt" o:ole="">
                  <v:imagedata r:id="rId6" o:title=""/>
                </v:shape>
                <w:control r:id="rId9" w:name="DefaultOcxName2" w:shapeid="_x0000_i1070"/>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1EFE9779">
                <v:shape id="_x0000_i1073" type="#_x0000_t75" style="width:20.3pt;height:17.9pt" o:ole="">
                  <v:imagedata r:id="rId6" o:title=""/>
                </v:shape>
                <w:control r:id="rId10" w:name="DefaultOcxName3" w:shapeid="_x0000_i1073"/>
              </w:object>
            </w:r>
            <w:r w:rsidRPr="00E503E4">
              <w:rPr>
                <w:rFonts w:ascii="Arial" w:eastAsia="Times New Roman" w:hAnsi="Arial" w:cs="Arial"/>
                <w:color w:val="000000"/>
                <w:sz w:val="19"/>
                <w:szCs w:val="19"/>
                <w:lang w:val="en-US"/>
              </w:rPr>
              <w:t>NO</w:t>
            </w:r>
          </w:p>
        </w:tc>
      </w:tr>
      <w:tr w:rsidR="00E503E4" w:rsidRPr="00E503E4" w14:paraId="1C5392D0"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4D383626"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equipment is compliant with provisions of resolution A.694(17) and the equipment has been tested for electromagnetic compatibility (refer to resolution A.813(19))</w:t>
            </w:r>
          </w:p>
        </w:tc>
        <w:tc>
          <w:tcPr>
            <w:tcW w:w="1935" w:type="dxa"/>
            <w:shd w:val="clear" w:color="auto" w:fill="FFFFFF"/>
            <w:tcMar>
              <w:top w:w="60" w:type="dxa"/>
              <w:left w:w="240" w:type="dxa"/>
              <w:bottom w:w="60" w:type="dxa"/>
              <w:right w:w="60" w:type="dxa"/>
            </w:tcMar>
            <w:hideMark/>
          </w:tcPr>
          <w:p w14:paraId="00822860" w14:textId="7691462C"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2805B1DC">
                <v:shape id="_x0000_i1076" type="#_x0000_t75" style="width:20.3pt;height:17.9pt" o:ole="">
                  <v:imagedata r:id="rId6" o:title=""/>
                </v:shape>
                <w:control r:id="rId11" w:name="DefaultOcxName4" w:shapeid="_x0000_i1076"/>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7D850189">
                <v:shape id="_x0000_i1079" type="#_x0000_t75" style="width:20.3pt;height:17.9pt" o:ole="">
                  <v:imagedata r:id="rId6" o:title=""/>
                </v:shape>
                <w:control r:id="rId12" w:name="DefaultOcxName5" w:shapeid="_x0000_i1079"/>
              </w:object>
            </w:r>
            <w:r w:rsidRPr="00E503E4">
              <w:rPr>
                <w:rFonts w:ascii="Arial" w:eastAsia="Times New Roman" w:hAnsi="Arial" w:cs="Arial"/>
                <w:color w:val="000000"/>
                <w:sz w:val="19"/>
                <w:szCs w:val="19"/>
                <w:lang w:val="en-US"/>
              </w:rPr>
              <w:t>NO</w:t>
            </w:r>
          </w:p>
        </w:tc>
      </w:tr>
      <w:tr w:rsidR="00E503E4" w:rsidRPr="00E503E4" w14:paraId="7984A051"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4D340849"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equipment is supplied with energy from the main and an emergency source of electrical power.</w:t>
            </w:r>
          </w:p>
        </w:tc>
        <w:tc>
          <w:tcPr>
            <w:tcW w:w="1935" w:type="dxa"/>
            <w:shd w:val="clear" w:color="auto" w:fill="FFFFFF"/>
            <w:tcMar>
              <w:top w:w="60" w:type="dxa"/>
              <w:left w:w="240" w:type="dxa"/>
              <w:bottom w:w="60" w:type="dxa"/>
              <w:right w:w="60" w:type="dxa"/>
            </w:tcMar>
            <w:hideMark/>
          </w:tcPr>
          <w:p w14:paraId="602EABE0" w14:textId="267C7C5C"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7298E2F2">
                <v:shape id="_x0000_i1082" type="#_x0000_t75" style="width:20.3pt;height:17.9pt" o:ole="">
                  <v:imagedata r:id="rId6" o:title=""/>
                </v:shape>
                <w:control r:id="rId13" w:name="DefaultOcxName6" w:shapeid="_x0000_i1082"/>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6E47599E">
                <v:shape id="_x0000_i1085" type="#_x0000_t75" style="width:20.3pt;height:17.9pt" o:ole="">
                  <v:imagedata r:id="rId6" o:title=""/>
                </v:shape>
                <w:control r:id="rId14" w:name="DefaultOcxName7" w:shapeid="_x0000_i1085"/>
              </w:object>
            </w:r>
            <w:r w:rsidRPr="00E503E4">
              <w:rPr>
                <w:rFonts w:ascii="Arial" w:eastAsia="Times New Roman" w:hAnsi="Arial" w:cs="Arial"/>
                <w:color w:val="000000"/>
                <w:sz w:val="19"/>
                <w:szCs w:val="19"/>
                <w:lang w:val="en-US"/>
              </w:rPr>
              <w:t>NO</w:t>
            </w:r>
          </w:p>
        </w:tc>
      </w:tr>
      <w:tr w:rsidR="00E503E4" w:rsidRPr="00E503E4" w14:paraId="0E073270"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70072B80"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equipment has an internal GPS or connected external GPS.</w:t>
            </w:r>
          </w:p>
        </w:tc>
        <w:tc>
          <w:tcPr>
            <w:tcW w:w="1935" w:type="dxa"/>
            <w:shd w:val="clear" w:color="auto" w:fill="FFFFFF"/>
            <w:tcMar>
              <w:top w:w="60" w:type="dxa"/>
              <w:left w:w="240" w:type="dxa"/>
              <w:bottom w:w="60" w:type="dxa"/>
              <w:right w:w="60" w:type="dxa"/>
            </w:tcMar>
            <w:hideMark/>
          </w:tcPr>
          <w:p w14:paraId="5E1CB2E0" w14:textId="09FE9CA6"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4245FE68">
                <v:shape id="_x0000_i1088" type="#_x0000_t75" style="width:20.3pt;height:17.9pt" o:ole="">
                  <v:imagedata r:id="rId6" o:title=""/>
                </v:shape>
                <w:control r:id="rId15" w:name="DefaultOcxName8" w:shapeid="_x0000_i1088"/>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123DA6F0">
                <v:shape id="_x0000_i1091" type="#_x0000_t75" style="width:20.3pt;height:17.9pt" o:ole="">
                  <v:imagedata r:id="rId6" o:title=""/>
                </v:shape>
                <w:control r:id="rId16" w:name="DefaultOcxName9" w:shapeid="_x0000_i1091"/>
              </w:object>
            </w:r>
            <w:r w:rsidRPr="00E503E4">
              <w:rPr>
                <w:rFonts w:ascii="Arial" w:eastAsia="Times New Roman" w:hAnsi="Arial" w:cs="Arial"/>
                <w:color w:val="000000"/>
                <w:sz w:val="19"/>
                <w:szCs w:val="19"/>
                <w:lang w:val="en-US"/>
              </w:rPr>
              <w:t>NO</w:t>
            </w:r>
          </w:p>
        </w:tc>
      </w:tr>
      <w:tr w:rsidR="00E503E4" w:rsidRPr="00E503E4" w14:paraId="3B7ACCC1"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4526BE37"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equipment is type approved under the provisions of V/19-1.</w:t>
            </w:r>
          </w:p>
        </w:tc>
        <w:tc>
          <w:tcPr>
            <w:tcW w:w="1935" w:type="dxa"/>
            <w:shd w:val="clear" w:color="auto" w:fill="FFFFFF"/>
            <w:tcMar>
              <w:top w:w="60" w:type="dxa"/>
              <w:left w:w="240" w:type="dxa"/>
              <w:bottom w:w="60" w:type="dxa"/>
              <w:right w:w="60" w:type="dxa"/>
            </w:tcMar>
            <w:hideMark/>
          </w:tcPr>
          <w:p w14:paraId="7A5C216A" w14:textId="57581E6F"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6239FFC8">
                <v:shape id="_x0000_i1094" type="#_x0000_t75" style="width:20.3pt;height:17.9pt" o:ole="">
                  <v:imagedata r:id="rId6" o:title=""/>
                </v:shape>
                <w:control r:id="rId17" w:name="DefaultOcxName10" w:shapeid="_x0000_i1094"/>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66167724">
                <v:shape id="_x0000_i1097" type="#_x0000_t75" style="width:20.3pt;height:17.9pt" o:ole="">
                  <v:imagedata r:id="rId6" o:title=""/>
                </v:shape>
                <w:control r:id="rId18" w:name="DefaultOcxName11" w:shapeid="_x0000_i1097"/>
              </w:object>
            </w:r>
            <w:r w:rsidRPr="00E503E4">
              <w:rPr>
                <w:rFonts w:ascii="Arial" w:eastAsia="Times New Roman" w:hAnsi="Arial" w:cs="Arial"/>
                <w:color w:val="000000"/>
                <w:sz w:val="19"/>
                <w:szCs w:val="19"/>
                <w:lang w:val="en-US"/>
              </w:rPr>
              <w:t>NO</w:t>
            </w:r>
          </w:p>
        </w:tc>
      </w:tr>
      <w:tr w:rsidR="00E503E4" w:rsidRPr="00E503E4" w14:paraId="037D5ACA"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710DDBA8"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is a GMDSS terminal and therefore it is type approved under the provisions of IV/14.</w:t>
            </w:r>
          </w:p>
        </w:tc>
        <w:tc>
          <w:tcPr>
            <w:tcW w:w="1935" w:type="dxa"/>
            <w:shd w:val="clear" w:color="auto" w:fill="FFFFFF"/>
            <w:tcMar>
              <w:top w:w="60" w:type="dxa"/>
              <w:left w:w="240" w:type="dxa"/>
              <w:bottom w:w="60" w:type="dxa"/>
              <w:right w:w="60" w:type="dxa"/>
            </w:tcMar>
            <w:hideMark/>
          </w:tcPr>
          <w:p w14:paraId="3BB0AA2D" w14:textId="0D0B1E03"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06E597F8">
                <v:shape id="_x0000_i1100" type="#_x0000_t75" style="width:20.3pt;height:17.9pt" o:ole="">
                  <v:imagedata r:id="rId6" o:title=""/>
                </v:shape>
                <w:control r:id="rId19" w:name="DefaultOcxName12" w:shapeid="_x0000_i1100"/>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3103AA2F">
                <v:shape id="_x0000_i1103" type="#_x0000_t75" style="width:20.3pt;height:17.9pt" o:ole="">
                  <v:imagedata r:id="rId6" o:title=""/>
                </v:shape>
                <w:control r:id="rId20" w:name="DefaultOcxName13" w:shapeid="_x0000_i1103"/>
              </w:object>
            </w:r>
            <w:r w:rsidRPr="00E503E4">
              <w:rPr>
                <w:rFonts w:ascii="Arial" w:eastAsia="Times New Roman" w:hAnsi="Arial" w:cs="Arial"/>
                <w:color w:val="000000"/>
                <w:sz w:val="19"/>
                <w:szCs w:val="19"/>
                <w:lang w:val="en-US"/>
              </w:rPr>
              <w:t>NO</w:t>
            </w:r>
          </w:p>
        </w:tc>
      </w:tr>
      <w:tr w:rsidR="00E503E4" w:rsidRPr="00E503E4" w14:paraId="0608003D"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7B10B412"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equipment is compliant with the requirements of IEC 60945 (2002-8) and IEC 60945 (2008-04).</w:t>
            </w:r>
          </w:p>
        </w:tc>
        <w:tc>
          <w:tcPr>
            <w:tcW w:w="1935" w:type="dxa"/>
            <w:shd w:val="clear" w:color="auto" w:fill="FFFFFF"/>
            <w:tcMar>
              <w:top w:w="60" w:type="dxa"/>
              <w:left w:w="240" w:type="dxa"/>
              <w:bottom w:w="60" w:type="dxa"/>
              <w:right w:w="60" w:type="dxa"/>
            </w:tcMar>
            <w:hideMark/>
          </w:tcPr>
          <w:p w14:paraId="4AD91BB0" w14:textId="5999786E"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74A4A38A">
                <v:shape id="_x0000_i1106" type="#_x0000_t75" style="width:20.3pt;height:17.9pt" o:ole="">
                  <v:imagedata r:id="rId6" o:title=""/>
                </v:shape>
                <w:control r:id="rId21" w:name="DefaultOcxName14" w:shapeid="_x0000_i1106"/>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6B22D67F">
                <v:shape id="_x0000_i1109" type="#_x0000_t75" style="width:20.3pt;height:17.9pt" o:ole="">
                  <v:imagedata r:id="rId6" o:title=""/>
                </v:shape>
                <w:control r:id="rId22" w:name="DefaultOcxName15" w:shapeid="_x0000_i1109"/>
              </w:object>
            </w:r>
            <w:r w:rsidRPr="00E503E4">
              <w:rPr>
                <w:rFonts w:ascii="Arial" w:eastAsia="Times New Roman" w:hAnsi="Arial" w:cs="Arial"/>
                <w:color w:val="000000"/>
                <w:sz w:val="19"/>
                <w:szCs w:val="19"/>
                <w:lang w:val="en-US"/>
              </w:rPr>
              <w:t>NO</w:t>
            </w:r>
          </w:p>
        </w:tc>
      </w:tr>
      <w:tr w:rsidR="00E503E4" w:rsidRPr="00E503E4" w14:paraId="533A2872" w14:textId="77777777" w:rsidTr="00E503E4">
        <w:trPr>
          <w:gridAfter w:val="1"/>
          <w:wAfter w:w="135" w:type="dxa"/>
        </w:trPr>
        <w:tc>
          <w:tcPr>
            <w:tcW w:w="6240" w:type="dxa"/>
            <w:gridSpan w:val="2"/>
            <w:shd w:val="clear" w:color="auto" w:fill="FFFFFF"/>
            <w:tcMar>
              <w:top w:w="60" w:type="dxa"/>
              <w:left w:w="240" w:type="dxa"/>
              <w:bottom w:w="60" w:type="dxa"/>
              <w:right w:w="60" w:type="dxa"/>
            </w:tcMar>
            <w:hideMark/>
          </w:tcPr>
          <w:p w14:paraId="7BFDDAB4" w14:textId="7777777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Tahoma" w:eastAsia="Times New Roman" w:hAnsi="Tahoma" w:cs="Tahoma"/>
                <w:color w:val="000000"/>
                <w:sz w:val="19"/>
                <w:szCs w:val="19"/>
                <w:lang w:val="en-US"/>
              </w:rPr>
              <w:t>This is the Ship Security Alert System (SSAS) and therefore complies with provisions of regulation XI-2/6 and resolution MSC.147 (77).</w:t>
            </w:r>
          </w:p>
        </w:tc>
        <w:tc>
          <w:tcPr>
            <w:tcW w:w="1935" w:type="dxa"/>
            <w:shd w:val="clear" w:color="auto" w:fill="FFFFFF"/>
            <w:tcMar>
              <w:top w:w="60" w:type="dxa"/>
              <w:left w:w="240" w:type="dxa"/>
              <w:bottom w:w="60" w:type="dxa"/>
              <w:right w:w="60" w:type="dxa"/>
            </w:tcMar>
            <w:hideMark/>
          </w:tcPr>
          <w:p w14:paraId="54BC3495" w14:textId="6B70ADF7" w:rsidR="00E503E4" w:rsidRPr="00E503E4" w:rsidRDefault="00E503E4" w:rsidP="00E503E4">
            <w:pPr>
              <w:spacing w:before="100" w:beforeAutospacing="1" w:after="100" w:afterAutospacing="1" w:line="240" w:lineRule="auto"/>
              <w:rPr>
                <w:rFonts w:ascii="Tahoma" w:eastAsia="Times New Roman" w:hAnsi="Tahoma" w:cs="Tahoma"/>
                <w:color w:val="000000"/>
                <w:sz w:val="19"/>
                <w:szCs w:val="19"/>
                <w:lang w:val="en-US"/>
              </w:rPr>
            </w:pPr>
            <w:r w:rsidRPr="00E503E4">
              <w:rPr>
                <w:rFonts w:ascii="Arial" w:eastAsia="Times New Roman" w:hAnsi="Arial" w:cs="Arial"/>
                <w:color w:val="000000"/>
                <w:sz w:val="19"/>
                <w:szCs w:val="19"/>
              </w:rPr>
              <w:object w:dxaOrig="225" w:dyaOrig="225" w14:anchorId="328BBF99">
                <v:shape id="_x0000_i1112" type="#_x0000_t75" style="width:20.3pt;height:17.9pt" o:ole="">
                  <v:imagedata r:id="rId6" o:title=""/>
                </v:shape>
                <w:control r:id="rId23" w:name="DefaultOcxName16" w:shapeid="_x0000_i1112"/>
              </w:object>
            </w:r>
            <w:r w:rsidRPr="00E503E4">
              <w:rPr>
                <w:rFonts w:ascii="Arial" w:eastAsia="Times New Roman" w:hAnsi="Arial" w:cs="Arial"/>
                <w:color w:val="000000"/>
                <w:sz w:val="19"/>
                <w:szCs w:val="19"/>
                <w:lang w:val="en-US"/>
              </w:rPr>
              <w:t>YES</w:t>
            </w:r>
            <w:r w:rsidRPr="00E503E4">
              <w:rPr>
                <w:rFonts w:ascii="Arial" w:eastAsia="Times New Roman" w:hAnsi="Arial" w:cs="Arial"/>
                <w:color w:val="000000"/>
                <w:sz w:val="19"/>
                <w:szCs w:val="19"/>
              </w:rPr>
              <w:object w:dxaOrig="225" w:dyaOrig="225" w14:anchorId="364214FE">
                <v:shape id="_x0000_i1115" type="#_x0000_t75" style="width:20.3pt;height:17.9pt" o:ole="">
                  <v:imagedata r:id="rId6" o:title=""/>
                </v:shape>
                <w:control r:id="rId24" w:name="DefaultOcxName17" w:shapeid="_x0000_i1115"/>
              </w:object>
            </w:r>
            <w:r w:rsidRPr="00E503E4">
              <w:rPr>
                <w:rFonts w:ascii="Arial" w:eastAsia="Times New Roman" w:hAnsi="Arial" w:cs="Arial"/>
                <w:color w:val="000000"/>
                <w:sz w:val="19"/>
                <w:szCs w:val="19"/>
                <w:lang w:val="en-US"/>
              </w:rPr>
              <w:t>NO</w:t>
            </w:r>
          </w:p>
        </w:tc>
      </w:tr>
      <w:tr w:rsidR="000D772B" w:rsidRPr="000D772B" w14:paraId="6CB9C111" w14:textId="77777777" w:rsidTr="000D772B">
        <w:tblPrEx>
          <w:shd w:val="clear" w:color="auto" w:fill="FFFFFF"/>
        </w:tblPrEx>
        <w:tc>
          <w:tcPr>
            <w:tcW w:w="3405" w:type="dxa"/>
            <w:shd w:val="clear" w:color="auto" w:fill="FFFFFF"/>
            <w:tcMar>
              <w:top w:w="60" w:type="dxa"/>
              <w:left w:w="240" w:type="dxa"/>
              <w:bottom w:w="60" w:type="dxa"/>
              <w:right w:w="60" w:type="dxa"/>
            </w:tcMar>
            <w:hideMark/>
          </w:tcPr>
          <w:p w14:paraId="6F08AAFC" w14:textId="7C12982D" w:rsidR="000D772B" w:rsidRPr="000D772B" w:rsidRDefault="000D772B" w:rsidP="000D772B">
            <w:pPr>
              <w:spacing w:before="100" w:beforeAutospacing="1" w:after="100" w:afterAutospacing="1" w:line="240" w:lineRule="auto"/>
              <w:rPr>
                <w:rFonts w:ascii="Tahoma" w:eastAsia="Times New Roman" w:hAnsi="Tahoma" w:cs="Tahoma"/>
                <w:color w:val="000000"/>
                <w:sz w:val="19"/>
                <w:szCs w:val="19"/>
                <w:lang w:val="en-US"/>
              </w:rPr>
            </w:pPr>
          </w:p>
        </w:tc>
        <w:tc>
          <w:tcPr>
            <w:tcW w:w="4905" w:type="dxa"/>
            <w:gridSpan w:val="3"/>
            <w:shd w:val="clear" w:color="auto" w:fill="FFFFFF"/>
            <w:tcMar>
              <w:top w:w="60" w:type="dxa"/>
              <w:left w:w="240" w:type="dxa"/>
              <w:bottom w:w="60" w:type="dxa"/>
              <w:right w:w="60" w:type="dxa"/>
            </w:tcMar>
            <w:hideMark/>
          </w:tcPr>
          <w:p w14:paraId="3A947783" w14:textId="084F78A8" w:rsidR="000D772B" w:rsidRPr="000D772B" w:rsidRDefault="000D772B" w:rsidP="000D772B">
            <w:pPr>
              <w:spacing w:before="100" w:beforeAutospacing="1" w:after="100" w:afterAutospacing="1" w:line="240" w:lineRule="auto"/>
              <w:rPr>
                <w:rFonts w:ascii="Tahoma" w:eastAsia="Times New Roman" w:hAnsi="Tahoma" w:cs="Tahoma"/>
                <w:color w:val="000000"/>
                <w:sz w:val="19"/>
                <w:szCs w:val="19"/>
                <w:lang w:val="en-US"/>
              </w:rPr>
            </w:pPr>
            <w:r w:rsidRPr="000D772B">
              <w:rPr>
                <w:rFonts w:ascii="Tahoma" w:eastAsia="Times New Roman" w:hAnsi="Tahoma" w:cs="Tahoma"/>
                <w:noProof/>
                <w:color w:val="000000"/>
                <w:sz w:val="19"/>
                <w:szCs w:val="19"/>
                <w:lang w:val="en-US"/>
              </w:rPr>
              <w:drawing>
                <wp:inline distT="0" distB="0" distL="0" distR="0" wp14:anchorId="14ECAADA" wp14:editId="67216C95">
                  <wp:extent cx="7620" cy="7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0D772B" w:rsidRPr="000D772B" w14:paraId="6552388A" w14:textId="77777777" w:rsidTr="00D04316">
        <w:tblPrEx>
          <w:shd w:val="clear" w:color="auto" w:fill="FFFFFF"/>
        </w:tblPrEx>
        <w:tc>
          <w:tcPr>
            <w:tcW w:w="3405" w:type="dxa"/>
            <w:shd w:val="clear" w:color="auto" w:fill="FFFFFF"/>
            <w:tcMar>
              <w:top w:w="60" w:type="dxa"/>
              <w:left w:w="240" w:type="dxa"/>
              <w:bottom w:w="60" w:type="dxa"/>
              <w:right w:w="60" w:type="dxa"/>
            </w:tcMar>
          </w:tcPr>
          <w:p w14:paraId="2D309945" w14:textId="58C74A1D" w:rsidR="000D772B" w:rsidRPr="000D772B" w:rsidRDefault="006C3A8F" w:rsidP="000D772B">
            <w:pPr>
              <w:spacing w:before="100" w:beforeAutospacing="1" w:after="100" w:afterAutospacing="1" w:line="240" w:lineRule="auto"/>
              <w:rPr>
                <w:rFonts w:ascii="Tahoma" w:eastAsia="Times New Roman" w:hAnsi="Tahoma" w:cs="Tahoma"/>
                <w:b/>
                <w:bCs/>
                <w:color w:val="000000"/>
                <w:sz w:val="19"/>
                <w:szCs w:val="19"/>
                <w:lang w:val="en-US"/>
              </w:rPr>
            </w:pPr>
            <w:r w:rsidRPr="006C3A8F">
              <w:rPr>
                <w:rFonts w:ascii="Tahoma" w:eastAsia="Times New Roman" w:hAnsi="Tahoma" w:cs="Tahoma"/>
                <w:b/>
                <w:bCs/>
                <w:color w:val="000000"/>
                <w:sz w:val="19"/>
                <w:szCs w:val="19"/>
                <w:lang w:val="en-US"/>
              </w:rPr>
              <w:t>Other Information</w:t>
            </w:r>
          </w:p>
        </w:tc>
        <w:tc>
          <w:tcPr>
            <w:tcW w:w="4905" w:type="dxa"/>
            <w:gridSpan w:val="3"/>
            <w:shd w:val="clear" w:color="auto" w:fill="FFFFFF"/>
            <w:tcMar>
              <w:top w:w="60" w:type="dxa"/>
              <w:left w:w="240" w:type="dxa"/>
              <w:bottom w:w="60" w:type="dxa"/>
              <w:right w:w="60" w:type="dxa"/>
            </w:tcMar>
          </w:tcPr>
          <w:p w14:paraId="3C74BBB7" w14:textId="77777777" w:rsidR="000D772B" w:rsidRPr="000D772B" w:rsidRDefault="000D772B" w:rsidP="000D772B">
            <w:pPr>
              <w:spacing w:before="100" w:beforeAutospacing="1" w:after="100" w:afterAutospacing="1" w:line="240" w:lineRule="auto"/>
              <w:rPr>
                <w:rFonts w:ascii="Times New Roman" w:eastAsia="Times New Roman" w:hAnsi="Times New Roman" w:cs="Times New Roman"/>
                <w:sz w:val="20"/>
                <w:szCs w:val="20"/>
                <w:lang w:val="en-US"/>
              </w:rPr>
            </w:pPr>
          </w:p>
        </w:tc>
      </w:tr>
      <w:tr w:rsidR="000D772B" w:rsidRPr="000D772B" w14:paraId="62D7CEEB" w14:textId="77777777" w:rsidTr="00D04316">
        <w:tblPrEx>
          <w:shd w:val="clear" w:color="auto" w:fill="FFFFFF"/>
        </w:tblPrEx>
        <w:tc>
          <w:tcPr>
            <w:tcW w:w="3405" w:type="dxa"/>
            <w:shd w:val="clear" w:color="auto" w:fill="FFFFFF"/>
            <w:tcMar>
              <w:top w:w="60" w:type="dxa"/>
              <w:left w:w="240" w:type="dxa"/>
              <w:bottom w:w="60" w:type="dxa"/>
              <w:right w:w="60" w:type="dxa"/>
            </w:tcMar>
          </w:tcPr>
          <w:p w14:paraId="1E4FF6E7" w14:textId="77777777" w:rsidR="000D772B" w:rsidRPr="000D772B" w:rsidRDefault="000D772B" w:rsidP="000D772B">
            <w:pPr>
              <w:spacing w:before="100" w:beforeAutospacing="1" w:after="100" w:afterAutospacing="1" w:line="240" w:lineRule="auto"/>
              <w:rPr>
                <w:rFonts w:ascii="Times New Roman" w:eastAsia="Times New Roman" w:hAnsi="Times New Roman" w:cs="Times New Roman"/>
                <w:sz w:val="20"/>
                <w:szCs w:val="20"/>
                <w:lang w:val="en-US"/>
              </w:rPr>
            </w:pPr>
          </w:p>
        </w:tc>
        <w:tc>
          <w:tcPr>
            <w:tcW w:w="4905" w:type="dxa"/>
            <w:gridSpan w:val="3"/>
            <w:shd w:val="clear" w:color="auto" w:fill="FFFFFF"/>
            <w:tcMar>
              <w:top w:w="60" w:type="dxa"/>
              <w:left w:w="240" w:type="dxa"/>
              <w:bottom w:w="60" w:type="dxa"/>
              <w:right w:w="60" w:type="dxa"/>
            </w:tcMar>
          </w:tcPr>
          <w:p w14:paraId="7CBFBD8D" w14:textId="77777777" w:rsidR="000D772B" w:rsidRPr="000D772B" w:rsidRDefault="000D772B" w:rsidP="000D772B">
            <w:pPr>
              <w:spacing w:before="100" w:beforeAutospacing="1" w:after="100" w:afterAutospacing="1" w:line="240" w:lineRule="auto"/>
              <w:rPr>
                <w:rFonts w:ascii="Times New Roman" w:eastAsia="Times New Roman" w:hAnsi="Times New Roman" w:cs="Times New Roman"/>
                <w:sz w:val="20"/>
                <w:szCs w:val="20"/>
                <w:lang w:val="en-US"/>
              </w:rPr>
            </w:pPr>
          </w:p>
        </w:tc>
      </w:tr>
      <w:tr w:rsidR="000D772B" w:rsidRPr="000D772B" w14:paraId="02898DCA" w14:textId="77777777" w:rsidTr="000D772B">
        <w:tblPrEx>
          <w:shd w:val="clear" w:color="auto" w:fill="FFFFFF"/>
        </w:tblPrEx>
        <w:tc>
          <w:tcPr>
            <w:tcW w:w="3405" w:type="dxa"/>
            <w:shd w:val="clear" w:color="auto" w:fill="FFFFFF"/>
            <w:tcMar>
              <w:top w:w="60" w:type="dxa"/>
              <w:left w:w="240" w:type="dxa"/>
              <w:bottom w:w="60" w:type="dxa"/>
              <w:right w:w="60" w:type="dxa"/>
            </w:tcMar>
            <w:hideMark/>
          </w:tcPr>
          <w:p w14:paraId="0C2A0197" w14:textId="2CC7C433" w:rsidR="000D772B" w:rsidRPr="000D772B" w:rsidRDefault="00D04316" w:rsidP="000D772B">
            <w:pPr>
              <w:spacing w:before="100" w:beforeAutospacing="1" w:after="100" w:afterAutospacing="1" w:line="240" w:lineRule="auto"/>
              <w:rPr>
                <w:rFonts w:ascii="Tahoma" w:eastAsia="Times New Roman" w:hAnsi="Tahoma" w:cs="Tahoma"/>
                <w:color w:val="000000"/>
                <w:sz w:val="19"/>
                <w:szCs w:val="19"/>
                <w:lang w:val="en-US"/>
              </w:rPr>
            </w:pPr>
            <w:r>
              <w:rPr>
                <w:rFonts w:ascii="Tahoma" w:eastAsia="Times New Roman" w:hAnsi="Tahoma" w:cs="Tahoma"/>
                <w:color w:val="000000"/>
                <w:sz w:val="19"/>
                <w:szCs w:val="19"/>
                <w:lang w:val="en-US"/>
              </w:rPr>
              <w:t>R</w:t>
            </w:r>
            <w:r w:rsidR="000D772B" w:rsidRPr="000D772B">
              <w:rPr>
                <w:rFonts w:ascii="Tahoma" w:eastAsia="Times New Roman" w:hAnsi="Tahoma" w:cs="Tahoma"/>
                <w:color w:val="000000"/>
                <w:sz w:val="19"/>
                <w:szCs w:val="19"/>
                <w:lang w:val="en-US"/>
              </w:rPr>
              <w:t>equested testing start date/time</w:t>
            </w:r>
            <w:r w:rsidR="000D772B">
              <w:rPr>
                <w:rFonts w:ascii="Tahoma" w:eastAsia="Times New Roman" w:hAnsi="Tahoma" w:cs="Tahoma"/>
                <w:color w:val="000000"/>
                <w:sz w:val="19"/>
                <w:szCs w:val="19"/>
                <w:lang w:val="en-US"/>
              </w:rPr>
              <w:t xml:space="preserve">:  </w:t>
            </w:r>
          </w:p>
        </w:tc>
        <w:tc>
          <w:tcPr>
            <w:tcW w:w="4905" w:type="dxa"/>
            <w:gridSpan w:val="3"/>
            <w:shd w:val="clear" w:color="auto" w:fill="FFFFFF"/>
            <w:tcMar>
              <w:top w:w="60" w:type="dxa"/>
              <w:left w:w="240" w:type="dxa"/>
              <w:bottom w:w="60" w:type="dxa"/>
              <w:right w:w="60" w:type="dxa"/>
            </w:tcMar>
          </w:tcPr>
          <w:p w14:paraId="428BA6C4" w14:textId="3D324DC7" w:rsidR="000D772B" w:rsidRPr="000D772B" w:rsidRDefault="00D04316" w:rsidP="000D772B">
            <w:pPr>
              <w:spacing w:before="100" w:beforeAutospacing="1" w:after="100" w:afterAutospacing="1" w:line="240" w:lineRule="auto"/>
              <w:rPr>
                <w:rFonts w:ascii="Tahoma" w:eastAsia="Times New Roman" w:hAnsi="Tahoma" w:cs="Tahoma"/>
                <w:color w:val="000000"/>
                <w:sz w:val="19"/>
                <w:szCs w:val="19"/>
                <w:lang w:val="en-US"/>
              </w:rPr>
            </w:pPr>
            <w:r>
              <w:rPr>
                <w:rFonts w:ascii="Tahoma" w:eastAsia="Times New Roman" w:hAnsi="Tahoma" w:cs="Tahoma"/>
                <w:color w:val="000000"/>
                <w:sz w:val="19"/>
                <w:szCs w:val="19"/>
                <w:lang w:val="en-US"/>
              </w:rPr>
              <w:t>____________________________________________</w:t>
            </w:r>
          </w:p>
        </w:tc>
      </w:tr>
      <w:tr w:rsidR="000D772B" w:rsidRPr="00351C5B" w14:paraId="1978EDAD" w14:textId="77777777" w:rsidTr="000D772B">
        <w:tblPrEx>
          <w:shd w:val="clear" w:color="auto" w:fill="FFFFFF"/>
        </w:tblPrEx>
        <w:tc>
          <w:tcPr>
            <w:tcW w:w="8310" w:type="dxa"/>
            <w:gridSpan w:val="4"/>
            <w:shd w:val="clear" w:color="auto" w:fill="FFFFFF"/>
            <w:tcMar>
              <w:top w:w="60" w:type="dxa"/>
              <w:left w:w="240" w:type="dxa"/>
              <w:bottom w:w="60" w:type="dxa"/>
              <w:right w:w="60" w:type="dxa"/>
            </w:tcMar>
          </w:tcPr>
          <w:p w14:paraId="72113707" w14:textId="09782AEE" w:rsidR="000D772B" w:rsidRPr="000D772B" w:rsidRDefault="000D772B" w:rsidP="000D772B">
            <w:pPr>
              <w:spacing w:before="100" w:beforeAutospacing="1" w:after="100" w:afterAutospacing="1" w:line="240" w:lineRule="auto"/>
              <w:rPr>
                <w:rFonts w:ascii="Tahoma" w:eastAsia="Times New Roman" w:hAnsi="Tahoma" w:cs="Tahoma"/>
                <w:color w:val="000000"/>
                <w:sz w:val="19"/>
                <w:szCs w:val="19"/>
                <w:lang w:val="en-US"/>
              </w:rPr>
            </w:pPr>
            <w:r>
              <w:rPr>
                <w:rFonts w:ascii="Tahoma" w:eastAsia="Times New Roman" w:hAnsi="Tahoma" w:cs="Tahoma"/>
                <w:color w:val="000000"/>
                <w:sz w:val="19"/>
                <w:szCs w:val="19"/>
                <w:lang w:val="en-US"/>
              </w:rPr>
              <w:t>Any further comments or instructions:</w:t>
            </w:r>
          </w:p>
        </w:tc>
      </w:tr>
    </w:tbl>
    <w:p w14:paraId="4F42C011" w14:textId="77777777" w:rsidR="000D772B" w:rsidRPr="000D772B" w:rsidRDefault="000D772B" w:rsidP="000D772B">
      <w:pPr>
        <w:shd w:val="clear" w:color="auto" w:fill="FFFFFF"/>
        <w:spacing w:after="0" w:line="240" w:lineRule="auto"/>
        <w:jc w:val="right"/>
        <w:rPr>
          <w:rFonts w:ascii="Tahoma" w:eastAsia="Times New Roman" w:hAnsi="Tahoma" w:cs="Tahoma"/>
          <w:vanish/>
          <w:color w:val="0093AA"/>
          <w:sz w:val="19"/>
          <w:szCs w:val="19"/>
          <w:lang w:val="en-US"/>
        </w:rPr>
      </w:pPr>
    </w:p>
    <w:tbl>
      <w:tblPr>
        <w:tblW w:w="5000" w:type="pct"/>
        <w:jc w:val="right"/>
        <w:tblCellMar>
          <w:left w:w="0" w:type="dxa"/>
          <w:right w:w="0" w:type="dxa"/>
        </w:tblCellMar>
        <w:tblLook w:val="04A0" w:firstRow="1" w:lastRow="0" w:firstColumn="1" w:lastColumn="0" w:noHBand="0" w:noVBand="1"/>
      </w:tblPr>
      <w:tblGrid>
        <w:gridCol w:w="8287"/>
        <w:gridCol w:w="1073"/>
      </w:tblGrid>
      <w:tr w:rsidR="00D04316" w:rsidRPr="000D772B" w14:paraId="4F80E478" w14:textId="77777777" w:rsidTr="00351C5B">
        <w:trPr>
          <w:jc w:val="right"/>
        </w:trPr>
        <w:tc>
          <w:tcPr>
            <w:tcW w:w="4427" w:type="pct"/>
            <w:shd w:val="clear" w:color="auto" w:fill="FFFFFF"/>
            <w:tcMar>
              <w:top w:w="60" w:type="dxa"/>
              <w:left w:w="240" w:type="dxa"/>
              <w:bottom w:w="60" w:type="dxa"/>
              <w:right w:w="60" w:type="dxa"/>
            </w:tcMar>
          </w:tcPr>
          <w:p w14:paraId="4EBAD764" w14:textId="77777777" w:rsidR="000D772B" w:rsidRDefault="00D04316" w:rsidP="000D772B">
            <w:pPr>
              <w:spacing w:before="100" w:beforeAutospacing="1" w:after="100" w:afterAutospacing="1" w:line="240" w:lineRule="auto"/>
              <w:rPr>
                <w:rFonts w:ascii="Tahoma" w:eastAsia="Times New Roman" w:hAnsi="Tahoma" w:cs="Tahoma"/>
                <w:color w:val="000000"/>
                <w:sz w:val="19"/>
                <w:szCs w:val="19"/>
                <w:lang w:val="en-US"/>
              </w:rPr>
            </w:pPr>
            <w:r>
              <w:rPr>
                <w:rFonts w:ascii="Tahoma" w:eastAsia="Times New Roman" w:hAnsi="Tahoma" w:cs="Tahoma"/>
                <w:color w:val="000000"/>
                <w:sz w:val="19"/>
                <w:szCs w:val="19"/>
                <w:lang w:val="en-US"/>
              </w:rPr>
              <w:t>_____________________________________________________________________________</w:t>
            </w:r>
          </w:p>
          <w:p w14:paraId="4ECF2B2F" w14:textId="6893A1EC" w:rsidR="00D04316" w:rsidRPr="000D772B" w:rsidRDefault="00D04316" w:rsidP="000D772B">
            <w:pPr>
              <w:spacing w:before="100" w:beforeAutospacing="1" w:after="100" w:afterAutospacing="1" w:line="240" w:lineRule="auto"/>
              <w:rPr>
                <w:rFonts w:ascii="Tahoma" w:eastAsia="Times New Roman" w:hAnsi="Tahoma" w:cs="Tahoma"/>
                <w:color w:val="000000"/>
                <w:sz w:val="19"/>
                <w:szCs w:val="19"/>
                <w:lang w:val="en-US"/>
              </w:rPr>
            </w:pPr>
            <w:r>
              <w:rPr>
                <w:rFonts w:ascii="Tahoma" w:eastAsia="Times New Roman" w:hAnsi="Tahoma" w:cs="Tahoma"/>
                <w:color w:val="000000"/>
                <w:sz w:val="19"/>
                <w:szCs w:val="19"/>
                <w:lang w:val="en-US"/>
              </w:rPr>
              <w:t>_____________________________________________________________________________</w:t>
            </w:r>
          </w:p>
        </w:tc>
        <w:tc>
          <w:tcPr>
            <w:tcW w:w="573" w:type="pct"/>
            <w:shd w:val="clear" w:color="auto" w:fill="FFFFFF"/>
            <w:tcMar>
              <w:top w:w="60" w:type="dxa"/>
              <w:left w:w="240" w:type="dxa"/>
              <w:bottom w:w="60" w:type="dxa"/>
              <w:right w:w="60" w:type="dxa"/>
            </w:tcMar>
          </w:tcPr>
          <w:p w14:paraId="7CB89033" w14:textId="235875A7" w:rsidR="000D772B" w:rsidRPr="000D772B" w:rsidRDefault="000D772B" w:rsidP="000D772B">
            <w:pPr>
              <w:spacing w:before="100" w:beforeAutospacing="1" w:after="100" w:afterAutospacing="1" w:line="240" w:lineRule="auto"/>
              <w:rPr>
                <w:rFonts w:ascii="Tahoma" w:eastAsia="Times New Roman" w:hAnsi="Tahoma" w:cs="Tahoma"/>
                <w:color w:val="000000"/>
                <w:sz w:val="19"/>
                <w:szCs w:val="19"/>
                <w:lang w:val="en-US"/>
              </w:rPr>
            </w:pPr>
          </w:p>
        </w:tc>
      </w:tr>
      <w:tr w:rsidR="000D772B" w:rsidRPr="000D772B" w14:paraId="3B9DC02B" w14:textId="77777777" w:rsidTr="000D772B">
        <w:trPr>
          <w:jc w:val="right"/>
        </w:trPr>
        <w:tc>
          <w:tcPr>
            <w:tcW w:w="5000" w:type="pct"/>
            <w:gridSpan w:val="2"/>
            <w:shd w:val="clear" w:color="auto" w:fill="FFFFFF"/>
            <w:tcMar>
              <w:top w:w="60" w:type="dxa"/>
              <w:left w:w="300" w:type="dxa"/>
              <w:bottom w:w="60" w:type="dxa"/>
              <w:right w:w="60" w:type="dxa"/>
            </w:tcMar>
          </w:tcPr>
          <w:p w14:paraId="1EC9B7D2" w14:textId="6C6E3E25" w:rsidR="000D772B" w:rsidRPr="000D772B" w:rsidRDefault="000D772B" w:rsidP="000D772B">
            <w:pPr>
              <w:spacing w:before="100" w:beforeAutospacing="1" w:after="100" w:afterAutospacing="1" w:line="240" w:lineRule="auto"/>
              <w:rPr>
                <w:rFonts w:ascii="Tahoma" w:eastAsia="Times New Roman" w:hAnsi="Tahoma" w:cs="Tahoma"/>
                <w:color w:val="0093AA"/>
                <w:sz w:val="19"/>
                <w:szCs w:val="19"/>
                <w:lang w:val="en-US"/>
              </w:rPr>
            </w:pPr>
          </w:p>
        </w:tc>
      </w:tr>
      <w:tr w:rsidR="00D04316" w:rsidRPr="000D772B" w14:paraId="2C24D22B" w14:textId="77777777" w:rsidTr="00351C5B">
        <w:trPr>
          <w:jc w:val="right"/>
        </w:trPr>
        <w:tc>
          <w:tcPr>
            <w:tcW w:w="4427" w:type="pct"/>
            <w:shd w:val="clear" w:color="auto" w:fill="FFFFFF"/>
            <w:tcMar>
              <w:top w:w="60" w:type="dxa"/>
              <w:left w:w="240" w:type="dxa"/>
              <w:bottom w:w="60" w:type="dxa"/>
              <w:right w:w="60" w:type="dxa"/>
            </w:tcMar>
          </w:tcPr>
          <w:p w14:paraId="2DE1F309" w14:textId="77510A0F" w:rsidR="000D772B" w:rsidRPr="000D772B" w:rsidRDefault="00D04316" w:rsidP="000D772B">
            <w:pPr>
              <w:spacing w:before="100" w:beforeAutospacing="1" w:after="100" w:afterAutospacing="1" w:line="240" w:lineRule="auto"/>
              <w:rPr>
                <w:rFonts w:ascii="Tahoma" w:eastAsia="Times New Roman" w:hAnsi="Tahoma" w:cs="Tahoma"/>
                <w:color w:val="000000"/>
                <w:sz w:val="19"/>
                <w:szCs w:val="19"/>
                <w:lang w:val="en-US"/>
              </w:rPr>
            </w:pPr>
            <w:r>
              <w:rPr>
                <w:rFonts w:ascii="Tahoma" w:eastAsia="Times New Roman" w:hAnsi="Tahoma" w:cs="Tahoma"/>
                <w:color w:val="000000"/>
                <w:sz w:val="19"/>
                <w:szCs w:val="19"/>
                <w:lang w:val="en-US"/>
              </w:rPr>
              <w:t>_____________________________________________________________________________</w:t>
            </w:r>
          </w:p>
        </w:tc>
        <w:tc>
          <w:tcPr>
            <w:tcW w:w="573" w:type="pct"/>
            <w:shd w:val="clear" w:color="auto" w:fill="FFFFFF"/>
            <w:tcMar>
              <w:top w:w="60" w:type="dxa"/>
              <w:left w:w="240" w:type="dxa"/>
              <w:bottom w:w="60" w:type="dxa"/>
              <w:right w:w="60" w:type="dxa"/>
            </w:tcMar>
          </w:tcPr>
          <w:p w14:paraId="503569B3" w14:textId="5C52FA1D" w:rsidR="000D772B" w:rsidRPr="000D772B" w:rsidRDefault="000D772B" w:rsidP="000D772B">
            <w:pPr>
              <w:spacing w:before="100" w:beforeAutospacing="1" w:after="100" w:afterAutospacing="1" w:line="240" w:lineRule="auto"/>
              <w:rPr>
                <w:rFonts w:ascii="Tahoma" w:eastAsia="Times New Roman" w:hAnsi="Tahoma" w:cs="Tahoma"/>
                <w:color w:val="000000"/>
                <w:sz w:val="19"/>
                <w:szCs w:val="19"/>
                <w:lang w:val="en-US"/>
              </w:rPr>
            </w:pPr>
          </w:p>
        </w:tc>
      </w:tr>
      <w:tr w:rsidR="000D772B" w:rsidRPr="000D772B" w14:paraId="660605BF" w14:textId="77777777" w:rsidTr="000D772B">
        <w:tblPrEx>
          <w:jc w:val="left"/>
          <w:shd w:val="clear" w:color="auto" w:fill="FFFFFF"/>
        </w:tblPrEx>
        <w:tc>
          <w:tcPr>
            <w:tcW w:w="5000" w:type="pct"/>
            <w:gridSpan w:val="2"/>
            <w:shd w:val="clear" w:color="auto" w:fill="FFFFFF"/>
            <w:tcMar>
              <w:top w:w="60" w:type="dxa"/>
              <w:left w:w="240" w:type="dxa"/>
              <w:bottom w:w="60" w:type="dxa"/>
              <w:right w:w="60" w:type="dxa"/>
            </w:tcMar>
            <w:hideMark/>
          </w:tcPr>
          <w:p w14:paraId="79129AB1" w14:textId="466E4BCD" w:rsidR="000D772B" w:rsidRDefault="000D772B" w:rsidP="000D772B">
            <w:pPr>
              <w:spacing w:before="100" w:beforeAutospacing="1" w:after="100" w:afterAutospacing="1" w:line="240" w:lineRule="auto"/>
              <w:rPr>
                <w:rFonts w:ascii="Tahoma" w:eastAsia="Times New Roman" w:hAnsi="Tahoma" w:cs="Tahoma"/>
                <w:color w:val="000000"/>
                <w:sz w:val="19"/>
                <w:szCs w:val="19"/>
                <w:lang w:val="en-US"/>
              </w:rPr>
            </w:pPr>
            <w:r w:rsidRPr="000D772B">
              <w:rPr>
                <w:rFonts w:ascii="Tahoma" w:eastAsia="Times New Roman" w:hAnsi="Tahoma" w:cs="Tahoma"/>
                <w:color w:val="000000"/>
                <w:sz w:val="19"/>
                <w:szCs w:val="19"/>
                <w:lang w:val="en-US"/>
              </w:rPr>
              <w:br/>
            </w:r>
            <w:r w:rsidRPr="000D772B">
              <w:rPr>
                <w:rFonts w:ascii="Tahoma" w:eastAsia="Times New Roman" w:hAnsi="Tahoma" w:cs="Tahoma"/>
                <w:b/>
                <w:bCs/>
                <w:color w:val="000000"/>
                <w:sz w:val="19"/>
                <w:szCs w:val="19"/>
                <w:lang w:val="en-US"/>
              </w:rPr>
              <w:t>Terms</w:t>
            </w:r>
            <w:r w:rsidRPr="000D772B">
              <w:rPr>
                <w:rFonts w:ascii="Tahoma" w:eastAsia="Times New Roman" w:hAnsi="Tahoma" w:cs="Tahoma"/>
                <w:color w:val="000000"/>
                <w:sz w:val="19"/>
                <w:szCs w:val="19"/>
                <w:lang w:val="en-US"/>
              </w:rPr>
              <w:br/>
            </w:r>
            <w:r w:rsidRPr="000D772B">
              <w:rPr>
                <w:rFonts w:ascii="Tahoma" w:eastAsia="Times New Roman" w:hAnsi="Tahoma" w:cs="Tahoma"/>
                <w:color w:val="000000"/>
                <w:sz w:val="19"/>
                <w:szCs w:val="19"/>
              </w:rPr>
              <w:object w:dxaOrig="225" w:dyaOrig="225" w14:anchorId="47ADBBC1">
                <v:shape id="_x0000_i1118" type="#_x0000_t75" style="width:20.3pt;height:17.9pt" o:ole="">
                  <v:imagedata r:id="rId26" o:title=""/>
                </v:shape>
                <w:control r:id="rId27" w:name="DefaultOcxName41" w:shapeid="_x0000_i1118"/>
              </w:object>
            </w:r>
            <w:r w:rsidRPr="000D772B">
              <w:rPr>
                <w:rFonts w:ascii="Tahoma" w:eastAsia="Times New Roman" w:hAnsi="Tahoma" w:cs="Tahoma"/>
                <w:color w:val="000000"/>
                <w:sz w:val="19"/>
                <w:szCs w:val="19"/>
                <w:lang w:val="en-US"/>
              </w:rPr>
              <w:t>To the best of my knowledge the information I have given is accurate. This information will be used to create the Conformance Test Report. Any mistakes that later invalidate the Conformance Test Report may incur additional charges to reissue the Conformance Test Report.</w:t>
            </w:r>
          </w:p>
          <w:p w14:paraId="693619B9" w14:textId="77777777" w:rsidR="006C3A8F" w:rsidRDefault="006C3A8F" w:rsidP="000D772B">
            <w:pPr>
              <w:spacing w:before="100" w:beforeAutospacing="1" w:after="100" w:afterAutospacing="1" w:line="240" w:lineRule="auto"/>
              <w:rPr>
                <w:rFonts w:ascii="Tahoma" w:eastAsia="Times New Roman" w:hAnsi="Tahoma" w:cs="Tahoma"/>
                <w:color w:val="000000"/>
                <w:sz w:val="19"/>
                <w:szCs w:val="19"/>
                <w:lang w:val="en-US"/>
              </w:rPr>
            </w:pPr>
            <w:r>
              <w:rPr>
                <w:rFonts w:ascii="Tahoma" w:eastAsia="Times New Roman" w:hAnsi="Tahoma" w:cs="Tahoma"/>
                <w:color w:val="000000"/>
                <w:sz w:val="19"/>
                <w:szCs w:val="19"/>
                <w:lang w:val="en-US"/>
              </w:rPr>
              <w:t>Signature: ____________________________________________</w:t>
            </w:r>
          </w:p>
          <w:p w14:paraId="5169E1BE" w14:textId="762FEEED" w:rsidR="00351C5B" w:rsidRPr="00351C5B" w:rsidRDefault="006C3A8F" w:rsidP="00351C5B">
            <w:pPr>
              <w:spacing w:before="100" w:beforeAutospacing="1" w:after="100" w:afterAutospacing="1" w:line="240" w:lineRule="auto"/>
              <w:rPr>
                <w:rFonts w:ascii="Tahoma" w:eastAsia="Times New Roman" w:hAnsi="Tahoma" w:cs="Tahoma"/>
                <w:sz w:val="19"/>
                <w:szCs w:val="19"/>
                <w:lang w:val="en-US"/>
              </w:rPr>
            </w:pPr>
            <w:r>
              <w:rPr>
                <w:rFonts w:ascii="Tahoma" w:eastAsia="Times New Roman" w:hAnsi="Tahoma" w:cs="Tahoma"/>
                <w:color w:val="000000"/>
                <w:sz w:val="19"/>
                <w:szCs w:val="19"/>
                <w:lang w:val="en-US"/>
              </w:rPr>
              <w:t>Name:     _________________________________________</w:t>
            </w:r>
            <w:r w:rsidR="00351C5B">
              <w:rPr>
                <w:rFonts w:ascii="Tahoma" w:eastAsia="Times New Roman" w:hAnsi="Tahoma" w:cs="Tahoma"/>
                <w:color w:val="000000"/>
                <w:sz w:val="19"/>
                <w:szCs w:val="19"/>
                <w:lang w:val="en-US"/>
              </w:rPr>
              <w:t>__</w:t>
            </w:r>
            <w:r>
              <w:rPr>
                <w:rFonts w:ascii="Tahoma" w:eastAsia="Times New Roman" w:hAnsi="Tahoma" w:cs="Tahoma"/>
                <w:color w:val="000000"/>
                <w:sz w:val="19"/>
                <w:szCs w:val="19"/>
                <w:lang w:val="en-US"/>
              </w:rPr>
              <w:t>__</w:t>
            </w:r>
          </w:p>
        </w:tc>
      </w:tr>
    </w:tbl>
    <w:p w14:paraId="5F83D8B2" w14:textId="77777777" w:rsidR="00E503E4" w:rsidRPr="000D772B" w:rsidRDefault="00E503E4" w:rsidP="00351C5B">
      <w:pPr>
        <w:rPr>
          <w:b/>
          <w:bCs/>
          <w:sz w:val="36"/>
          <w:szCs w:val="36"/>
          <w:lang w:val="en-US"/>
        </w:rPr>
      </w:pPr>
    </w:p>
    <w:sectPr w:rsidR="00E503E4" w:rsidRPr="000D77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B48C4" w14:textId="77777777" w:rsidR="00351C5B" w:rsidRDefault="00351C5B" w:rsidP="00351C5B">
      <w:pPr>
        <w:spacing w:after="0" w:line="240" w:lineRule="auto"/>
      </w:pPr>
      <w:r>
        <w:separator/>
      </w:r>
    </w:p>
  </w:endnote>
  <w:endnote w:type="continuationSeparator" w:id="0">
    <w:p w14:paraId="3F65B433" w14:textId="77777777" w:rsidR="00351C5B" w:rsidRDefault="00351C5B" w:rsidP="00351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ABF58" w14:textId="77777777" w:rsidR="00351C5B" w:rsidRDefault="00351C5B" w:rsidP="00351C5B">
      <w:pPr>
        <w:spacing w:after="0" w:line="240" w:lineRule="auto"/>
      </w:pPr>
      <w:r>
        <w:separator/>
      </w:r>
    </w:p>
  </w:footnote>
  <w:footnote w:type="continuationSeparator" w:id="0">
    <w:p w14:paraId="6F88CF83" w14:textId="77777777" w:rsidR="00351C5B" w:rsidRDefault="00351C5B" w:rsidP="00351C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3E9"/>
    <w:rsid w:val="000D772B"/>
    <w:rsid w:val="00351C5B"/>
    <w:rsid w:val="0039500A"/>
    <w:rsid w:val="00453A5F"/>
    <w:rsid w:val="005E0025"/>
    <w:rsid w:val="006C3A8F"/>
    <w:rsid w:val="008905A7"/>
    <w:rsid w:val="00935DF8"/>
    <w:rsid w:val="00A033E9"/>
    <w:rsid w:val="00D04316"/>
    <w:rsid w:val="00E50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4EA67843"/>
  <w15:chartTrackingRefBased/>
  <w15:docId w15:val="{7D9A4A11-C097-43A8-B225-C82B0C77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P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935DF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35DF8"/>
    <w:rPr>
      <w:rFonts w:ascii="Arial" w:hAnsi="Arial" w:cs="Arial"/>
      <w:vanish/>
      <w:sz w:val="16"/>
      <w:szCs w:val="16"/>
      <w:lang w:val="es-PA"/>
    </w:rPr>
  </w:style>
  <w:style w:type="paragraph" w:styleId="z-BottomofForm">
    <w:name w:val="HTML Bottom of Form"/>
    <w:basedOn w:val="Normal"/>
    <w:next w:val="Normal"/>
    <w:link w:val="z-BottomofFormChar"/>
    <w:hidden/>
    <w:uiPriority w:val="99"/>
    <w:semiHidden/>
    <w:unhideWhenUsed/>
    <w:rsid w:val="00935DF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35DF8"/>
    <w:rPr>
      <w:rFonts w:ascii="Arial" w:hAnsi="Arial" w:cs="Arial"/>
      <w:vanish/>
      <w:sz w:val="16"/>
      <w:szCs w:val="16"/>
      <w:lang w:val="es-PA"/>
    </w:rPr>
  </w:style>
  <w:style w:type="paragraph" w:styleId="Header">
    <w:name w:val="header"/>
    <w:basedOn w:val="Normal"/>
    <w:link w:val="HeaderChar"/>
    <w:uiPriority w:val="99"/>
    <w:unhideWhenUsed/>
    <w:rsid w:val="00351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C5B"/>
    <w:rPr>
      <w:lang w:val="es-PA"/>
    </w:rPr>
  </w:style>
  <w:style w:type="paragraph" w:styleId="Footer">
    <w:name w:val="footer"/>
    <w:basedOn w:val="Normal"/>
    <w:link w:val="FooterChar"/>
    <w:uiPriority w:val="99"/>
    <w:unhideWhenUsed/>
    <w:rsid w:val="00351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C5B"/>
    <w:rPr>
      <w:lang w:val="es-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107900">
      <w:bodyDiv w:val="1"/>
      <w:marLeft w:val="0"/>
      <w:marRight w:val="0"/>
      <w:marTop w:val="0"/>
      <w:marBottom w:val="0"/>
      <w:divBdr>
        <w:top w:val="none" w:sz="0" w:space="0" w:color="auto"/>
        <w:left w:val="none" w:sz="0" w:space="0" w:color="auto"/>
        <w:bottom w:val="none" w:sz="0" w:space="0" w:color="auto"/>
        <w:right w:val="none" w:sz="0" w:space="0" w:color="auto"/>
      </w:divBdr>
    </w:div>
    <w:div w:id="720908869">
      <w:bodyDiv w:val="1"/>
      <w:marLeft w:val="0"/>
      <w:marRight w:val="0"/>
      <w:marTop w:val="0"/>
      <w:marBottom w:val="0"/>
      <w:divBdr>
        <w:top w:val="none" w:sz="0" w:space="0" w:color="auto"/>
        <w:left w:val="none" w:sz="0" w:space="0" w:color="auto"/>
        <w:bottom w:val="none" w:sz="0" w:space="0" w:color="auto"/>
        <w:right w:val="none" w:sz="0" w:space="0" w:color="auto"/>
      </w:divBdr>
      <w:divsChild>
        <w:div w:id="1849253791">
          <w:marLeft w:val="0"/>
          <w:marRight w:val="223"/>
          <w:marTop w:val="0"/>
          <w:marBottom w:val="0"/>
          <w:divBdr>
            <w:top w:val="single" w:sz="2" w:space="1" w:color="82C168"/>
            <w:left w:val="single" w:sz="2" w:space="1" w:color="82C168"/>
            <w:bottom w:val="single" w:sz="2" w:space="1" w:color="82C168"/>
            <w:right w:val="single" w:sz="2" w:space="1" w:color="82C168"/>
          </w:divBdr>
        </w:div>
      </w:divsChild>
    </w:div>
    <w:div w:id="982124555">
      <w:bodyDiv w:val="1"/>
      <w:marLeft w:val="0"/>
      <w:marRight w:val="0"/>
      <w:marTop w:val="0"/>
      <w:marBottom w:val="0"/>
      <w:divBdr>
        <w:top w:val="none" w:sz="0" w:space="0" w:color="auto"/>
        <w:left w:val="none" w:sz="0" w:space="0" w:color="auto"/>
        <w:bottom w:val="none" w:sz="0" w:space="0" w:color="auto"/>
        <w:right w:val="none" w:sz="0" w:space="0" w:color="auto"/>
      </w:divBdr>
      <w:divsChild>
        <w:div w:id="613051302">
          <w:marLeft w:val="0"/>
          <w:marRight w:val="0"/>
          <w:marTop w:val="0"/>
          <w:marBottom w:val="0"/>
          <w:divBdr>
            <w:top w:val="none" w:sz="0" w:space="0" w:color="auto"/>
            <w:left w:val="none" w:sz="0" w:space="0" w:color="auto"/>
            <w:bottom w:val="none" w:sz="0" w:space="0" w:color="auto"/>
            <w:right w:val="none" w:sz="0" w:space="0" w:color="auto"/>
          </w:divBdr>
        </w:div>
      </w:divsChild>
    </w:div>
    <w:div w:id="1454711018">
      <w:bodyDiv w:val="1"/>
      <w:marLeft w:val="0"/>
      <w:marRight w:val="0"/>
      <w:marTop w:val="0"/>
      <w:marBottom w:val="0"/>
      <w:divBdr>
        <w:top w:val="none" w:sz="0" w:space="0" w:color="auto"/>
        <w:left w:val="none" w:sz="0" w:space="0" w:color="auto"/>
        <w:bottom w:val="none" w:sz="0" w:space="0" w:color="auto"/>
        <w:right w:val="none" w:sz="0" w:space="0" w:color="auto"/>
      </w:divBdr>
    </w:div>
    <w:div w:id="172493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image" Target="media/image3.wmf"/><Relationship Id="rId3" Type="http://schemas.openxmlformats.org/officeDocument/2006/relationships/webSettings" Target="webSettings.xml"/><Relationship Id="rId21" Type="http://schemas.openxmlformats.org/officeDocument/2006/relationships/control" Target="activeX/activeX15.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image" Target="media/image2.gif"/><Relationship Id="rId2" Type="http://schemas.openxmlformats.org/officeDocument/2006/relationships/settings" Target="setting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control" Target="activeX/activeX18.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fontTable" Target="fontTable.xml"/><Relationship Id="rId10" Type="http://schemas.openxmlformats.org/officeDocument/2006/relationships/control" Target="activeX/activeX4.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1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369</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Landires</dc:creator>
  <cp:keywords/>
  <dc:description/>
  <cp:lastModifiedBy>Lorena Landires</cp:lastModifiedBy>
  <cp:revision>4</cp:revision>
  <dcterms:created xsi:type="dcterms:W3CDTF">2022-02-02T14:17:00Z</dcterms:created>
  <dcterms:modified xsi:type="dcterms:W3CDTF">2023-08-20T00:37:00Z</dcterms:modified>
</cp:coreProperties>
</file>